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4E" w:rsidRDefault="00AA0543" w:rsidP="00163C4E">
      <w:pPr>
        <w:pStyle w:val="Standard"/>
        <w:rPr>
          <w:sz w:val="2"/>
          <w:szCs w:val="2"/>
        </w:rPr>
      </w:pPr>
      <w:bookmarkStart w:id="0" w:name="_GoBack"/>
      <w:bookmarkEnd w:id="0"/>
      <w:r>
        <w:rPr>
          <w:b/>
        </w:rPr>
        <w:pict>
          <v:shape id="_x0000_s1026" style="position:absolute;margin-left:274.8pt;margin-top:-102.2pt;width:6.35pt;height:3.55pt;rotation:180;flip:y;z-index:251661312;visibility:visible;mso-wrap-style:none;v-text-anchor:middle-center" coordsize="2034,1018" o:spt="100" adj="-11796480,,5400" path="m2034,1018l,1018,,,2034,xe" strokeweight="0">
            <v:stroke joinstyle="round"/>
            <v:formulas/>
            <v:path o:connecttype="custom" o:connectlocs="365940,0;0,183060;365940,366119;731879,183060" o:connectangles="270,180,90,0" textboxrect="0,0,2034,1018"/>
            <v:textbox style="mso-next-textbox:#_x0000_s1026;mso-rotate-with-shape:t" inset="0,0,0,0">
              <w:txbxContent>
                <w:p w:rsidR="00163C4E" w:rsidRDefault="00163C4E" w:rsidP="00163C4E"/>
              </w:txbxContent>
            </v:textbox>
          </v:shape>
        </w:pic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284"/>
        <w:gridCol w:w="1134"/>
        <w:gridCol w:w="369"/>
        <w:gridCol w:w="1899"/>
        <w:gridCol w:w="1701"/>
      </w:tblGrid>
      <w:tr w:rsidR="00163C4E" w:rsidTr="00246803">
        <w:trPr>
          <w:cantSplit/>
          <w:trHeight w:hRule="exact" w:val="340"/>
        </w:trPr>
        <w:tc>
          <w:tcPr>
            <w:tcW w:w="396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163C4E" w:rsidP="00246803">
            <w:pPr>
              <w:pStyle w:val="Standar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2629079</wp:posOffset>
                  </wp:positionH>
                  <wp:positionV relativeFrom="paragraph">
                    <wp:posOffset>-471239</wp:posOffset>
                  </wp:positionV>
                  <wp:extent cx="475559" cy="599400"/>
                  <wp:effectExtent l="0" t="0" r="0" b="0"/>
                  <wp:wrapNone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59" cy="59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163C4E" w:rsidP="00246803">
            <w:pPr>
              <w:pStyle w:val="11"/>
              <w:spacing w:after="0" w:line="240" w:lineRule="auto"/>
              <w:jc w:val="center"/>
            </w:pPr>
          </w:p>
        </w:tc>
        <w:tc>
          <w:tcPr>
            <w:tcW w:w="396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163C4E" w:rsidP="00246803">
            <w:pPr>
              <w:pStyle w:val="11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163C4E" w:rsidTr="00246803">
        <w:trPr>
          <w:trHeight w:val="1883"/>
        </w:trPr>
        <w:tc>
          <w:tcPr>
            <w:tcW w:w="907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163C4E" w:rsidP="00246803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163C4E" w:rsidRDefault="00163C4E" w:rsidP="00246803">
            <w:pPr>
              <w:pStyle w:val="a3"/>
              <w:keepLines w:val="0"/>
              <w:spacing w:before="0" w:after="360"/>
            </w:pPr>
            <w:r>
              <w:rPr>
                <w:szCs w:val="32"/>
              </w:rPr>
              <w:t>ПОСТАНОВЛЕНИЕ</w:t>
            </w:r>
          </w:p>
          <w:p w:rsidR="00163C4E" w:rsidRDefault="00163C4E" w:rsidP="00246803">
            <w:pPr>
              <w:pStyle w:val="Standard"/>
              <w:tabs>
                <w:tab w:val="left" w:pos="2160"/>
              </w:tabs>
            </w:pPr>
            <w:r>
              <w:tab/>
            </w:r>
          </w:p>
        </w:tc>
      </w:tr>
      <w:tr w:rsidR="00163C4E" w:rsidTr="00246803">
        <w:tc>
          <w:tcPr>
            <w:tcW w:w="1984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4D2875" w:rsidP="004D2875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20.09.2019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163C4E" w:rsidP="00246803">
            <w:pPr>
              <w:pStyle w:val="Standard"/>
              <w:rPr>
                <w:szCs w:val="28"/>
              </w:rPr>
            </w:pPr>
          </w:p>
        </w:tc>
        <w:tc>
          <w:tcPr>
            <w:tcW w:w="17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163C4E" w:rsidP="00246803">
            <w:pPr>
              <w:pStyle w:val="Standard"/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163C4E" w:rsidP="00246803">
            <w:pPr>
              <w:pStyle w:val="Standard"/>
              <w:jc w:val="right"/>
            </w:pPr>
            <w:r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4D2875" w:rsidP="00246803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467-П</w:t>
            </w:r>
          </w:p>
        </w:tc>
      </w:tr>
      <w:tr w:rsidR="00163C4E" w:rsidTr="00246803">
        <w:tc>
          <w:tcPr>
            <w:tcW w:w="907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4E" w:rsidRDefault="00163C4E" w:rsidP="00246803">
            <w:pPr>
              <w:pStyle w:val="Standard"/>
              <w:jc w:val="center"/>
            </w:pPr>
            <w:r>
              <w:rPr>
                <w:szCs w:val="28"/>
              </w:rPr>
              <w:t>г. Киров</w:t>
            </w:r>
          </w:p>
        </w:tc>
      </w:tr>
    </w:tbl>
    <w:p w:rsidR="00163C4E" w:rsidRDefault="0040797D" w:rsidP="003E74BE">
      <w:pPr>
        <w:pStyle w:val="a4"/>
        <w:spacing w:before="540" w:after="540"/>
        <w:ind w:right="0"/>
        <w:jc w:val="center"/>
      </w:pPr>
      <w:r>
        <w:t xml:space="preserve"> </w:t>
      </w:r>
      <w:r w:rsidR="00163C4E">
        <w:t>Об утверждении Административного регламента предоставления государственной услуги «Оформление (переоформление) документов, удостоверяющих уточненные границы горного отвода на участке недр местного значения»</w:t>
      </w:r>
    </w:p>
    <w:p w:rsidR="00163C4E" w:rsidRDefault="00163C4E" w:rsidP="00163C4E">
      <w:pPr>
        <w:pStyle w:val="Standard"/>
        <w:tabs>
          <w:tab w:val="left" w:pos="1080"/>
        </w:tabs>
        <w:spacing w:line="360" w:lineRule="auto"/>
        <w:ind w:firstLine="709"/>
        <w:jc w:val="both"/>
      </w:pPr>
      <w:proofErr w:type="gramStart"/>
      <w:r>
        <w:rPr>
          <w:szCs w:val="28"/>
        </w:rPr>
        <w:t>В целях реализации Закона Российской Федерации от 21.02.1992</w:t>
      </w:r>
      <w:r>
        <w:rPr>
          <w:szCs w:val="28"/>
        </w:rPr>
        <w:br/>
        <w:t>№ 2395-1 «О недрах», Федерального закона от 27.07.2010 № 210-ФЗ</w:t>
      </w:r>
      <w:r>
        <w:rPr>
          <w:szCs w:val="28"/>
        </w:rPr>
        <w:br/>
        <w:t>«Об организации предоставления государственных и муниципальных услуг», постановления Правительства Российской Федерации от 29.07.2015 № 770 «Об утверждении Правил подготовки и оформления документов, удостоверяющих уточненные границы горного отвода», постановления Правительства Кировской области от 30.08.2011 № 118/414 «Об административных регламентах предоставления государственных услуг»:</w:t>
      </w:r>
      <w:proofErr w:type="gramEnd"/>
    </w:p>
    <w:p w:rsidR="00163C4E" w:rsidRDefault="00163C4E" w:rsidP="00163C4E">
      <w:pPr>
        <w:pStyle w:val="Standard"/>
        <w:numPr>
          <w:ilvl w:val="0"/>
          <w:numId w:val="2"/>
        </w:numPr>
        <w:tabs>
          <w:tab w:val="left" w:pos="1080"/>
        </w:tabs>
        <w:spacing w:line="360" w:lineRule="auto"/>
        <w:ind w:firstLine="709"/>
        <w:jc w:val="both"/>
      </w:pPr>
      <w:r>
        <w:rPr>
          <w:szCs w:val="28"/>
        </w:rPr>
        <w:t xml:space="preserve">Утвердить Административный регламент </w:t>
      </w:r>
      <w:r>
        <w:t>предоставления государственной услуги «Оформление (переоформление) документов, удостоверяющих уточненные границы горного отвода на участке недр местного значения» согласно приложению.</w:t>
      </w:r>
    </w:p>
    <w:p w:rsidR="00163C4E" w:rsidRPr="00163C4E" w:rsidRDefault="00163C4E" w:rsidP="00163C4E">
      <w:pPr>
        <w:pStyle w:val="10"/>
        <w:numPr>
          <w:ilvl w:val="0"/>
          <w:numId w:val="1"/>
        </w:numPr>
        <w:tabs>
          <w:tab w:val="left" w:pos="0"/>
        </w:tabs>
        <w:spacing w:after="0" w:line="360" w:lineRule="auto"/>
      </w:pPr>
      <w:proofErr w:type="gramStart"/>
      <w:r w:rsidRPr="00163C4E">
        <w:rPr>
          <w:szCs w:val="28"/>
        </w:rPr>
        <w:t>Контроль за</w:t>
      </w:r>
      <w:proofErr w:type="gramEnd"/>
      <w:r w:rsidRPr="00163C4E">
        <w:rPr>
          <w:szCs w:val="28"/>
        </w:rPr>
        <w:t xml:space="preserve"> выполнением постановления возложить</w:t>
      </w:r>
      <w:r w:rsidRPr="00163C4E">
        <w:rPr>
          <w:szCs w:val="28"/>
        </w:rPr>
        <w:br/>
        <w:t>на министерство охраны окр</w:t>
      </w:r>
      <w:r>
        <w:rPr>
          <w:szCs w:val="28"/>
        </w:rPr>
        <w:t>ужающей среды Кировской области.</w:t>
      </w:r>
    </w:p>
    <w:p w:rsidR="00163C4E" w:rsidRDefault="00163C4E" w:rsidP="00163C4E">
      <w:pPr>
        <w:pStyle w:val="10"/>
        <w:tabs>
          <w:tab w:val="left" w:pos="0"/>
        </w:tabs>
        <w:spacing w:after="0" w:line="360" w:lineRule="auto"/>
        <w:ind w:firstLine="0"/>
        <w:rPr>
          <w:szCs w:val="28"/>
        </w:rPr>
        <w:sectPr w:rsidR="00163C4E" w:rsidSect="00631163">
          <w:headerReference w:type="default" r:id="rId9"/>
          <w:headerReference w:type="first" r:id="rId10"/>
          <w:pgSz w:w="11906" w:h="16838"/>
          <w:pgMar w:top="2155" w:right="851" w:bottom="998" w:left="1985" w:header="709" w:footer="720" w:gutter="0"/>
          <w:cols w:space="720"/>
          <w:docGrid w:linePitch="381"/>
        </w:sectPr>
      </w:pPr>
    </w:p>
    <w:p w:rsidR="00163C4E" w:rsidRDefault="00163C4E" w:rsidP="00A60EA3">
      <w:pPr>
        <w:pStyle w:val="1"/>
        <w:spacing w:after="72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 Настоящее постановление вступает в силу через десять дней после его официального опубликования</w:t>
      </w:r>
      <w:r>
        <w:t>.</w:t>
      </w:r>
    </w:p>
    <w:p w:rsidR="004D2875" w:rsidRDefault="004D2875" w:rsidP="004D2875">
      <w:pPr>
        <w:pStyle w:val="1"/>
      </w:pPr>
      <w:r>
        <w:rPr>
          <w:szCs w:val="28"/>
        </w:rPr>
        <w:t>Председатель Правительства</w:t>
      </w:r>
    </w:p>
    <w:p w:rsidR="00F651B4" w:rsidRPr="004D2875" w:rsidRDefault="004D2875" w:rsidP="004D2875">
      <w:pPr>
        <w:pStyle w:val="1"/>
        <w:spacing w:after="720" w:line="360" w:lineRule="auto"/>
        <w:jc w:val="both"/>
        <w:rPr>
          <w:szCs w:val="28"/>
        </w:rPr>
      </w:pPr>
      <w:r>
        <w:rPr>
          <w:szCs w:val="28"/>
        </w:rPr>
        <w:t>Кировской области    А.А. Чурин</w:t>
      </w:r>
    </w:p>
    <w:sectPr w:rsidR="00F651B4" w:rsidRPr="004D2875" w:rsidSect="00163C4E">
      <w:pgSz w:w="11906" w:h="16838"/>
      <w:pgMar w:top="1644" w:right="851" w:bottom="998" w:left="1985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43" w:rsidRDefault="00AA0543" w:rsidP="00163C4E">
      <w:r>
        <w:separator/>
      </w:r>
    </w:p>
  </w:endnote>
  <w:endnote w:type="continuationSeparator" w:id="0">
    <w:p w:rsidR="00AA0543" w:rsidRDefault="00AA0543" w:rsidP="0016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43" w:rsidRDefault="00AA0543" w:rsidP="00163C4E">
      <w:r>
        <w:separator/>
      </w:r>
    </w:p>
  </w:footnote>
  <w:footnote w:type="continuationSeparator" w:id="0">
    <w:p w:rsidR="00AA0543" w:rsidRDefault="00AA0543" w:rsidP="0016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1F" w:rsidRDefault="00AA0543">
    <w:pPr>
      <w:pStyle w:val="1"/>
      <w:jc w:val="center"/>
    </w:pPr>
  </w:p>
  <w:p w:rsidR="00F5371F" w:rsidRDefault="00AA0543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222291"/>
      <w:docPartObj>
        <w:docPartGallery w:val="Page Numbers (Top of Page)"/>
        <w:docPartUnique/>
      </w:docPartObj>
    </w:sdtPr>
    <w:sdtContent>
      <w:p w:rsidR="00631163" w:rsidRDefault="006311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71F" w:rsidRPr="00A60EA3" w:rsidRDefault="00AA0543" w:rsidP="00163C4E">
    <w:pPr>
      <w:pStyle w:val="1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25DE"/>
    <w:multiLevelType w:val="multilevel"/>
    <w:tmpl w:val="E32C893E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C4E"/>
    <w:rsid w:val="00163C4E"/>
    <w:rsid w:val="00304A4A"/>
    <w:rsid w:val="003E74BE"/>
    <w:rsid w:val="0040797D"/>
    <w:rsid w:val="004D2875"/>
    <w:rsid w:val="004E5D91"/>
    <w:rsid w:val="00631163"/>
    <w:rsid w:val="00665474"/>
    <w:rsid w:val="009808FA"/>
    <w:rsid w:val="00A25F33"/>
    <w:rsid w:val="00A60EA3"/>
    <w:rsid w:val="00AA0543"/>
    <w:rsid w:val="00F6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3C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Верхний колонтитул1"/>
    <w:basedOn w:val="Standard"/>
    <w:rsid w:val="00163C4E"/>
    <w:pPr>
      <w:tabs>
        <w:tab w:val="center" w:pos="4153"/>
        <w:tab w:val="right" w:pos="8306"/>
      </w:tabs>
    </w:pPr>
  </w:style>
  <w:style w:type="paragraph" w:customStyle="1" w:styleId="10">
    <w:name w:val="Абзац1"/>
    <w:basedOn w:val="Standard"/>
    <w:rsid w:val="00163C4E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Standard"/>
    <w:rsid w:val="00163C4E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Standard"/>
    <w:rsid w:val="00163C4E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1">
    <w:name w:val="Абзац1 без отступа"/>
    <w:basedOn w:val="Standard"/>
    <w:rsid w:val="00163C4E"/>
    <w:pPr>
      <w:spacing w:after="60" w:line="360" w:lineRule="exact"/>
      <w:jc w:val="both"/>
    </w:pPr>
  </w:style>
  <w:style w:type="paragraph" w:customStyle="1" w:styleId="a4">
    <w:name w:val="краткое содержание"/>
    <w:basedOn w:val="Standard"/>
    <w:rsid w:val="00163C4E"/>
    <w:pPr>
      <w:keepNext/>
      <w:keepLines/>
      <w:spacing w:after="480"/>
      <w:ind w:right="5557"/>
      <w:jc w:val="both"/>
    </w:pPr>
    <w:rPr>
      <w:b/>
    </w:rPr>
  </w:style>
  <w:style w:type="paragraph" w:customStyle="1" w:styleId="a5">
    <w:name w:val="Визы"/>
    <w:basedOn w:val="Standard"/>
    <w:rsid w:val="00163C4E"/>
    <w:pPr>
      <w:jc w:val="both"/>
    </w:pPr>
  </w:style>
  <w:style w:type="paragraph" w:customStyle="1" w:styleId="a6">
    <w:name w:val="разослать"/>
    <w:basedOn w:val="Standard"/>
    <w:rsid w:val="00163C4E"/>
    <w:pPr>
      <w:spacing w:after="160"/>
      <w:ind w:left="1418" w:hanging="1418"/>
      <w:jc w:val="both"/>
    </w:pPr>
  </w:style>
  <w:style w:type="numbering" w:customStyle="1" w:styleId="WWNum1">
    <w:name w:val="WWNum1"/>
    <w:basedOn w:val="a2"/>
    <w:rsid w:val="00163C4E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163C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3C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63C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3C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D2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slobodina_ai</cp:lastModifiedBy>
  <cp:revision>5</cp:revision>
  <cp:lastPrinted>2019-07-22T10:35:00Z</cp:lastPrinted>
  <dcterms:created xsi:type="dcterms:W3CDTF">2019-07-22T07:07:00Z</dcterms:created>
  <dcterms:modified xsi:type="dcterms:W3CDTF">2019-09-24T12:36:00Z</dcterms:modified>
</cp:coreProperties>
</file>